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1220" w14:textId="31B32977" w:rsidR="00847A9C" w:rsidRDefault="00847A9C" w:rsidP="00847A9C">
      <w:r>
        <w:rPr>
          <w:noProof/>
        </w:rPr>
        <w:drawing>
          <wp:inline distT="0" distB="0" distL="0" distR="0" wp14:anchorId="414A7BA5" wp14:editId="66DF3FC5">
            <wp:extent cx="6282266" cy="2361565"/>
            <wp:effectExtent l="0" t="0" r="4445" b="635"/>
            <wp:docPr id="20080696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69656" name="Grafik 20080696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911" cy="23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0D517" w14:textId="77777777" w:rsidR="001A79DC" w:rsidRDefault="001A79DC" w:rsidP="00847A9C"/>
    <w:p w14:paraId="338AAADD" w14:textId="77777777" w:rsidR="001A79DC" w:rsidRDefault="001A79DC" w:rsidP="001A79DC">
      <w:pPr>
        <w:jc w:val="center"/>
        <w:rPr>
          <w:b/>
          <w:bCs/>
          <w:sz w:val="28"/>
          <w:szCs w:val="28"/>
        </w:rPr>
      </w:pPr>
      <w:r w:rsidRPr="001A79DC">
        <w:rPr>
          <w:b/>
          <w:bCs/>
          <w:sz w:val="28"/>
          <w:szCs w:val="28"/>
        </w:rPr>
        <w:t>Vertraulichkeitsvereinbarung</w:t>
      </w:r>
    </w:p>
    <w:p w14:paraId="27C7F45D" w14:textId="77777777" w:rsidR="001A79DC" w:rsidRPr="00847A9C" w:rsidRDefault="001A79DC" w:rsidP="001A79DC">
      <w:pPr>
        <w:jc w:val="center"/>
        <w:rPr>
          <w:b/>
          <w:bCs/>
        </w:rPr>
      </w:pPr>
      <w:r>
        <w:rPr>
          <w:b/>
          <w:bCs/>
        </w:rPr>
        <w:t xml:space="preserve">Paar- und Lebensberatung Jessica Prieß - </w:t>
      </w:r>
      <w:r w:rsidRPr="00847A9C">
        <w:rPr>
          <w:b/>
          <w:bCs/>
        </w:rPr>
        <w:t>Herzenssachen Lebensweisen</w:t>
      </w:r>
    </w:p>
    <w:p w14:paraId="3D409ED0" w14:textId="77777777" w:rsidR="001A79DC" w:rsidRDefault="001A79DC" w:rsidP="001A79DC"/>
    <w:p w14:paraId="384B46BE" w14:textId="7D69C2F0" w:rsidR="001A79DC" w:rsidRPr="001A79DC" w:rsidRDefault="001A79DC" w:rsidP="001A79DC">
      <w:r w:rsidRPr="001A79DC">
        <w:t>zwischen</w:t>
      </w:r>
    </w:p>
    <w:p w14:paraId="3AE5B420" w14:textId="77777777" w:rsidR="001A79DC" w:rsidRPr="001A79DC" w:rsidRDefault="001A79DC" w:rsidP="001A79DC">
      <w:r w:rsidRPr="001A79DC">
        <w:rPr>
          <w:b/>
          <w:bCs/>
        </w:rPr>
        <w:t>Jessica Prieß</w:t>
      </w:r>
      <w:r w:rsidRPr="001A79DC">
        <w:br/>
        <w:t>Herzenssachen – Lebensweisen</w:t>
      </w:r>
      <w:r w:rsidRPr="001A79DC">
        <w:br/>
        <w:t>Paar- und Lebensberatung</w:t>
      </w:r>
    </w:p>
    <w:p w14:paraId="193C05F2" w14:textId="77777777" w:rsidR="001A79DC" w:rsidRPr="001A79DC" w:rsidRDefault="001A79DC" w:rsidP="001A79DC">
      <w:r w:rsidRPr="001A79DC">
        <w:t>und</w:t>
      </w:r>
    </w:p>
    <w:p w14:paraId="2DFB6577" w14:textId="77777777" w:rsidR="001A79DC" w:rsidRDefault="001A79DC" w:rsidP="001A79DC"/>
    <w:p w14:paraId="1CD06573" w14:textId="731955BF" w:rsidR="001A79DC" w:rsidRDefault="001A79DC" w:rsidP="001A79DC">
      <w:r w:rsidRPr="001A79DC">
        <w:t>(Name Klient:in)</w:t>
      </w:r>
    </w:p>
    <w:p w14:paraId="125621E3" w14:textId="77777777" w:rsidR="001A79DC" w:rsidRPr="001A79DC" w:rsidRDefault="001A79DC" w:rsidP="001A79DC"/>
    <w:p w14:paraId="01D0A966" w14:textId="77777777" w:rsidR="001A79DC" w:rsidRPr="001A79DC" w:rsidRDefault="00000000" w:rsidP="001A79DC">
      <w:r>
        <w:pict w14:anchorId="3103E78A">
          <v:rect id="_x0000_i1025" style="width:0;height:1.5pt" o:hralign="center" o:hrstd="t" o:hr="t" fillcolor="#a0a0a0" stroked="f"/>
        </w:pict>
      </w:r>
    </w:p>
    <w:p w14:paraId="3CFF5F82" w14:textId="77777777" w:rsidR="001A79DC" w:rsidRPr="001A79DC" w:rsidRDefault="001A79DC" w:rsidP="001A79DC">
      <w:pPr>
        <w:rPr>
          <w:b/>
          <w:bCs/>
        </w:rPr>
      </w:pPr>
      <w:r w:rsidRPr="001A79DC">
        <w:rPr>
          <w:b/>
          <w:bCs/>
        </w:rPr>
        <w:t>Präambel</w:t>
      </w:r>
    </w:p>
    <w:p w14:paraId="2BFFD393" w14:textId="77777777" w:rsidR="001A79DC" w:rsidRPr="001A79DC" w:rsidRDefault="001A79DC" w:rsidP="001A79DC">
      <w:r w:rsidRPr="001A79DC">
        <w:t>Die Beratung lebt von Vertrauen, Offenheit und gegenseitigem Respekt. Ziel dieser Vereinbarung ist es, einen geschützten Rahmen für persönliche Gespräche und Entwicklungsprozesse zu schaffen.</w:t>
      </w:r>
    </w:p>
    <w:p w14:paraId="05A0CF9B" w14:textId="77777777" w:rsidR="001A79DC" w:rsidRDefault="001A79DC" w:rsidP="001A79DC">
      <w:pPr>
        <w:rPr>
          <w:b/>
          <w:bCs/>
        </w:rPr>
      </w:pPr>
    </w:p>
    <w:p w14:paraId="78DA6613" w14:textId="0D5EB70B" w:rsidR="001A79DC" w:rsidRPr="001A79DC" w:rsidRDefault="001A79DC" w:rsidP="001A79DC">
      <w:pPr>
        <w:rPr>
          <w:b/>
          <w:bCs/>
        </w:rPr>
      </w:pPr>
      <w:r w:rsidRPr="001A79DC">
        <w:rPr>
          <w:b/>
          <w:bCs/>
        </w:rPr>
        <w:t>§ 1 Vertraulichkeit der Beratung</w:t>
      </w:r>
    </w:p>
    <w:p w14:paraId="6D8AEC33" w14:textId="77777777" w:rsidR="001A79DC" w:rsidRPr="001A79DC" w:rsidRDefault="001A79DC" w:rsidP="001A79DC">
      <w:r w:rsidRPr="001A79DC">
        <w:t>Alle im Rahmen der Beratung besprochenen persönlichen Informationen, Erfahrungen, Lebensumstände und Gesprächsinhalte werden vertraulich behandelt.</w:t>
      </w:r>
    </w:p>
    <w:p w14:paraId="05943FC4" w14:textId="77777777" w:rsidR="001A79DC" w:rsidRPr="001A79DC" w:rsidRDefault="001A79DC" w:rsidP="001A79DC">
      <w:r w:rsidRPr="001A79DC">
        <w:lastRenderedPageBreak/>
        <w:t>Die Beraterin verpflichtet sich, diese Informationen nicht an Dritte weiterzugeben, soweit keine gesetzliche Verpflichtung oder rechtliche Befugnis hierzu besteht.</w:t>
      </w:r>
    </w:p>
    <w:p w14:paraId="615ED1FC" w14:textId="77777777" w:rsidR="001A79DC" w:rsidRDefault="001A79DC" w:rsidP="001A79DC">
      <w:pPr>
        <w:rPr>
          <w:b/>
          <w:bCs/>
        </w:rPr>
      </w:pPr>
    </w:p>
    <w:p w14:paraId="0C406EAE" w14:textId="0549200A" w:rsidR="001A79DC" w:rsidRPr="001A79DC" w:rsidRDefault="001A79DC" w:rsidP="001A79DC">
      <w:pPr>
        <w:rPr>
          <w:b/>
          <w:bCs/>
        </w:rPr>
      </w:pPr>
      <w:r w:rsidRPr="001A79DC">
        <w:rPr>
          <w:b/>
          <w:bCs/>
        </w:rPr>
        <w:t>§ 2 Datenschutz</w:t>
      </w:r>
    </w:p>
    <w:p w14:paraId="1EE2C7EE" w14:textId="77777777" w:rsidR="001A79DC" w:rsidRPr="001A79DC" w:rsidRDefault="001A79DC" w:rsidP="001A79DC">
      <w:r w:rsidRPr="001A79DC">
        <w:t>Personenbezogene Daten werden ausschließlich zum Zweck der Durchführung der Beratung verarbeitet.</w:t>
      </w:r>
    </w:p>
    <w:p w14:paraId="7D1CAA35" w14:textId="77777777" w:rsidR="001A79DC" w:rsidRPr="001A79DC" w:rsidRDefault="001A79DC" w:rsidP="001A79DC">
      <w:r w:rsidRPr="001A79DC">
        <w:t>Es werden nur diejenigen Daten erhoben und gespeichert, die für Terminvereinbarung, Durchführung der Beratung, Dokumentation im erforderlichen Umfang und Abrechnung notwendig sind.</w:t>
      </w:r>
    </w:p>
    <w:p w14:paraId="4FBAAEA9" w14:textId="77777777" w:rsidR="001A79DC" w:rsidRPr="001A79DC" w:rsidRDefault="001A79DC" w:rsidP="001A79DC">
      <w:r w:rsidRPr="001A79DC">
        <w:t>Es gelten die Bestimmungen der jeweils aktuellen Datenschutzerklärung.</w:t>
      </w:r>
    </w:p>
    <w:p w14:paraId="62E7C57F" w14:textId="77777777" w:rsidR="001A79DC" w:rsidRDefault="001A79DC" w:rsidP="001A79DC">
      <w:pPr>
        <w:rPr>
          <w:b/>
          <w:bCs/>
        </w:rPr>
      </w:pPr>
    </w:p>
    <w:p w14:paraId="619C3B9B" w14:textId="0DAA8CC9" w:rsidR="001A79DC" w:rsidRPr="001A79DC" w:rsidRDefault="001A79DC" w:rsidP="001A79DC">
      <w:pPr>
        <w:rPr>
          <w:b/>
          <w:bCs/>
        </w:rPr>
      </w:pPr>
      <w:r w:rsidRPr="001A79DC">
        <w:rPr>
          <w:b/>
          <w:bCs/>
        </w:rPr>
        <w:t>§ 3 Umfang der Dokumentation</w:t>
      </w:r>
    </w:p>
    <w:p w14:paraId="41A781CD" w14:textId="77777777" w:rsidR="001A79DC" w:rsidRDefault="001A79DC" w:rsidP="001A79DC">
      <w:r w:rsidRPr="001A79DC">
        <w:t>Die Beratung erfolgt nach dem Grundsatz der Datensparsamkeit.</w:t>
      </w:r>
    </w:p>
    <w:p w14:paraId="1B27341F" w14:textId="58E17F4F" w:rsidR="004779E1" w:rsidRDefault="004779E1" w:rsidP="004779E1">
      <w:r>
        <w:t>F</w:t>
      </w:r>
      <w:r w:rsidRPr="00D27013">
        <w:t>ür die Durchführung der Beratung und die Abrechnung werden lediglich die erforderlichen personenbezogenen Daten verarbeitet.</w:t>
      </w:r>
      <w:r>
        <w:t xml:space="preserve"> </w:t>
      </w:r>
      <w:r w:rsidRPr="001A79DC">
        <w:t>Eine Dokumentation persönlicher Gesprächsinhalte erfolgt grundsätzlich nicht, soweit sie für die Durchführung der Beratung nicht erforderlich ist.</w:t>
      </w:r>
      <w:r>
        <w:t xml:space="preserve"> </w:t>
      </w:r>
    </w:p>
    <w:p w14:paraId="4A07528B" w14:textId="3A521F22" w:rsidR="004779E1" w:rsidRPr="00FD32F9" w:rsidRDefault="004779E1" w:rsidP="004779E1">
      <w:r>
        <w:t>Auf die Führung a</w:t>
      </w:r>
      <w:r w:rsidRPr="00D27013">
        <w:t>usführliche</w:t>
      </w:r>
      <w:r w:rsidR="002E16F6">
        <w:t>r</w:t>
      </w:r>
      <w:r w:rsidRPr="00D27013">
        <w:t xml:space="preserve"> Gesprächsprotokolle oder inhaltliche</w:t>
      </w:r>
      <w:r>
        <w:t>r</w:t>
      </w:r>
      <w:r w:rsidRPr="00D27013">
        <w:t xml:space="preserve"> Beratungsakten</w:t>
      </w:r>
      <w:r>
        <w:t xml:space="preserve"> mit der Dokumentation besonders sensibler Daten, z. B. zu Sexualität, Beziehungsgestaltung und Diagnosen wird verzichtet.</w:t>
      </w:r>
    </w:p>
    <w:p w14:paraId="29682474" w14:textId="7B8138A2" w:rsidR="004779E1" w:rsidRPr="00FD32F9" w:rsidRDefault="004779E1" w:rsidP="004779E1">
      <w:r w:rsidRPr="00FD32F9">
        <w:t xml:space="preserve">Persönliche Informationen und Gesprächsinhalte werden vertraulich behandelt und </w:t>
      </w:r>
      <w:r>
        <w:t xml:space="preserve">daher auch </w:t>
      </w:r>
      <w:r w:rsidRPr="00FD32F9">
        <w:t>nicht ohne Einwilligung an Dritte weitergegeben, soweit keine gesetzliche Verpflichtung oder rechtliche Befugnis hierzu besteht.</w:t>
      </w:r>
    </w:p>
    <w:p w14:paraId="485E09C0" w14:textId="76DF31F2" w:rsidR="004779E1" w:rsidRPr="00C27378" w:rsidRDefault="004779E1" w:rsidP="004779E1">
      <w:r w:rsidRPr="00C27378">
        <w:t xml:space="preserve">Zur Sicherung und Weiterentwicklung der Qualität </w:t>
      </w:r>
      <w:r>
        <w:t xml:space="preserve">nutzt die Beraterin </w:t>
      </w:r>
      <w:r w:rsidRPr="00C27378">
        <w:t>fachliche Supervision und Intervision mit qualifizierten Kolleg</w:t>
      </w:r>
      <w:r>
        <w:t>*i</w:t>
      </w:r>
      <w:r w:rsidRPr="00C27378">
        <w:t>nnen.</w:t>
      </w:r>
      <w:r>
        <w:t xml:space="preserve"> </w:t>
      </w:r>
      <w:r w:rsidRPr="00C27378">
        <w:t>Dabei werden Beratungsanliegen ausschließlich in anonymisierter und verfremdeter Form besprochen. Namen, Kontaktdaten sowie andere personenbezogene Merkmale, die eine Identifizierung einer Person ermöglichen könnten, werden nicht weitergegeben.</w:t>
      </w:r>
    </w:p>
    <w:p w14:paraId="5AA8F3A6" w14:textId="77777777" w:rsidR="004779E1" w:rsidRPr="00C27378" w:rsidRDefault="004779E1" w:rsidP="004779E1">
      <w:r w:rsidRPr="00C27378">
        <w:t>Die Besprechung erfolgt ausschließlich zu Zwecken der fachlichen Reflexion, Qualitätssicherung und professionellen Weiterentwicklung der Beratungsarbeit.</w:t>
      </w:r>
    </w:p>
    <w:p w14:paraId="73C24E05" w14:textId="77777777" w:rsidR="001A79DC" w:rsidRDefault="001A79DC" w:rsidP="001A79DC">
      <w:pPr>
        <w:rPr>
          <w:b/>
          <w:bCs/>
        </w:rPr>
      </w:pPr>
    </w:p>
    <w:p w14:paraId="304B8615" w14:textId="7090881A" w:rsidR="001A79DC" w:rsidRPr="001A79DC" w:rsidRDefault="001A79DC" w:rsidP="001A79DC">
      <w:pPr>
        <w:rPr>
          <w:b/>
          <w:bCs/>
        </w:rPr>
      </w:pPr>
      <w:r w:rsidRPr="001A79DC">
        <w:rPr>
          <w:b/>
          <w:bCs/>
        </w:rPr>
        <w:t>§ 4 Grenzen der Vertraulichkeit</w:t>
      </w:r>
    </w:p>
    <w:p w14:paraId="5C6392DE" w14:textId="77777777" w:rsidR="001A79DC" w:rsidRPr="001A79DC" w:rsidRDefault="001A79DC" w:rsidP="001A79DC">
      <w:r w:rsidRPr="001A79DC">
        <w:t>Die Vertraulichkeit kann in Ausnahmefällen eingeschränkt sein, insbesondere wenn</w:t>
      </w:r>
    </w:p>
    <w:p w14:paraId="7306342C" w14:textId="77777777" w:rsidR="001A79DC" w:rsidRPr="001A79DC" w:rsidRDefault="001A79DC" w:rsidP="001A79DC">
      <w:pPr>
        <w:numPr>
          <w:ilvl w:val="0"/>
          <w:numId w:val="8"/>
        </w:numPr>
      </w:pPr>
      <w:r w:rsidRPr="001A79DC">
        <w:t xml:space="preserve">eine erhebliche Gefahr für Leib oder Leben einer Person besteht, </w:t>
      </w:r>
    </w:p>
    <w:p w14:paraId="500C80E8" w14:textId="77777777" w:rsidR="001A79DC" w:rsidRPr="001A79DC" w:rsidRDefault="001A79DC" w:rsidP="001A79DC">
      <w:pPr>
        <w:numPr>
          <w:ilvl w:val="0"/>
          <w:numId w:val="8"/>
        </w:numPr>
      </w:pPr>
      <w:r w:rsidRPr="001A79DC">
        <w:lastRenderedPageBreak/>
        <w:t xml:space="preserve">eine schwerwiegende Gefährdung des Wohls eines Kindes bekannt wird, </w:t>
      </w:r>
    </w:p>
    <w:p w14:paraId="0ABA271E" w14:textId="77777777" w:rsidR="001A79DC" w:rsidRPr="001A79DC" w:rsidRDefault="001A79DC" w:rsidP="001A79DC">
      <w:pPr>
        <w:numPr>
          <w:ilvl w:val="0"/>
          <w:numId w:val="8"/>
        </w:numPr>
      </w:pPr>
      <w:r w:rsidRPr="001A79DC">
        <w:t xml:space="preserve">eine gesetzliche Verpflichtung zur Offenlegung besteht, </w:t>
      </w:r>
    </w:p>
    <w:p w14:paraId="227B4D6B" w14:textId="77777777" w:rsidR="001A79DC" w:rsidRPr="001A79DC" w:rsidRDefault="001A79DC" w:rsidP="001A79DC">
      <w:pPr>
        <w:numPr>
          <w:ilvl w:val="0"/>
          <w:numId w:val="8"/>
        </w:numPr>
      </w:pPr>
      <w:r w:rsidRPr="001A79DC">
        <w:t xml:space="preserve">eine rechtskräftige gerichtliche Anordnung eine Offenlegung verlangt. </w:t>
      </w:r>
    </w:p>
    <w:p w14:paraId="6F55B917" w14:textId="77777777" w:rsidR="001A79DC" w:rsidRPr="001A79DC" w:rsidRDefault="001A79DC" w:rsidP="001A79DC">
      <w:r w:rsidRPr="001A79DC">
        <w:t>In solchen Fällen wird – soweit rechtlich zulässig – zunächst das Gespräch mit der betroffenen Person gesucht.</w:t>
      </w:r>
    </w:p>
    <w:p w14:paraId="00F123BE" w14:textId="77777777" w:rsidR="001A79DC" w:rsidRDefault="001A79DC" w:rsidP="001A79DC">
      <w:pPr>
        <w:rPr>
          <w:b/>
          <w:bCs/>
        </w:rPr>
      </w:pPr>
    </w:p>
    <w:p w14:paraId="1B2A534A" w14:textId="00380A56" w:rsidR="001A79DC" w:rsidRPr="001A79DC" w:rsidRDefault="001A79DC" w:rsidP="001A79DC">
      <w:pPr>
        <w:rPr>
          <w:b/>
          <w:bCs/>
        </w:rPr>
      </w:pPr>
      <w:r w:rsidRPr="001A79DC">
        <w:rPr>
          <w:b/>
          <w:bCs/>
        </w:rPr>
        <w:t>§ 5 Vertraulichkeit bei Paar- und Mehrpersonensettings</w:t>
      </w:r>
    </w:p>
    <w:p w14:paraId="41C9F87A" w14:textId="77777777" w:rsidR="001A79DC" w:rsidRPr="001A79DC" w:rsidRDefault="001A79DC" w:rsidP="001A79DC">
      <w:r w:rsidRPr="001A79DC">
        <w:t>Bei Paar-, Familien- oder Mehrpersonengesprächen gilt die Vertraulichkeit für alle Beteiligten gleichermaßen.</w:t>
      </w:r>
    </w:p>
    <w:p w14:paraId="7C4E3BCE" w14:textId="77777777" w:rsidR="001A79DC" w:rsidRPr="001A79DC" w:rsidRDefault="001A79DC" w:rsidP="001A79DC">
      <w:r w:rsidRPr="001A79DC">
        <w:t>Die Teilnehmenden verpflichten sich, persönliche Informationen anderer Beteiligter nicht ohne deren Zustimmung an Dritte weiterzugeben.</w:t>
      </w:r>
    </w:p>
    <w:p w14:paraId="765E2A54" w14:textId="77777777" w:rsidR="001A79DC" w:rsidRDefault="001A79DC" w:rsidP="001A79DC">
      <w:pPr>
        <w:rPr>
          <w:b/>
          <w:bCs/>
        </w:rPr>
      </w:pPr>
    </w:p>
    <w:p w14:paraId="5BD495A9" w14:textId="3DF4E0BB" w:rsidR="001A79DC" w:rsidRPr="001A79DC" w:rsidRDefault="001A79DC" w:rsidP="001A79DC">
      <w:pPr>
        <w:rPr>
          <w:b/>
          <w:bCs/>
        </w:rPr>
      </w:pPr>
      <w:r w:rsidRPr="001A79DC">
        <w:rPr>
          <w:b/>
          <w:bCs/>
        </w:rPr>
        <w:t>§ 6 Online-Beratung</w:t>
      </w:r>
    </w:p>
    <w:p w14:paraId="057E4ADE" w14:textId="77777777" w:rsidR="001A79DC" w:rsidRPr="001A79DC" w:rsidRDefault="001A79DC" w:rsidP="001A79DC">
      <w:r w:rsidRPr="001A79DC">
        <w:t>Bei Online-Beratungen werden geeignete technische und organisatorische Maßnahmen zum Schutz der Vertraulichkeit eingesetzt.</w:t>
      </w:r>
    </w:p>
    <w:p w14:paraId="590ACB4A" w14:textId="77777777" w:rsidR="001A79DC" w:rsidRPr="001A79DC" w:rsidRDefault="001A79DC" w:rsidP="001A79DC">
      <w:r w:rsidRPr="001A79DC">
        <w:t>Die Teilnehmenden verpflichten sich, während der Beratung einen möglichst geschützten und ungestörten Raum zu nutzen.</w:t>
      </w:r>
    </w:p>
    <w:p w14:paraId="0E25A8E8" w14:textId="77777777" w:rsidR="001A79DC" w:rsidRPr="001A79DC" w:rsidRDefault="001A79DC" w:rsidP="001A79DC">
      <w:r w:rsidRPr="001A79DC">
        <w:t>Aufzeichnungen von Beratungen durch Teilnehmende sind nur nach vorheriger ausdrücklicher Zustimmung aller Beteiligten zulässig.</w:t>
      </w:r>
    </w:p>
    <w:p w14:paraId="08055AE9" w14:textId="77777777" w:rsidR="001A79DC" w:rsidRDefault="001A79DC" w:rsidP="001A79DC">
      <w:pPr>
        <w:rPr>
          <w:b/>
          <w:bCs/>
        </w:rPr>
      </w:pPr>
    </w:p>
    <w:p w14:paraId="49267614" w14:textId="158AC71D" w:rsidR="001A79DC" w:rsidRPr="001A79DC" w:rsidRDefault="001A79DC" w:rsidP="001A79DC">
      <w:pPr>
        <w:rPr>
          <w:b/>
          <w:bCs/>
        </w:rPr>
      </w:pPr>
      <w:r w:rsidRPr="001A79DC">
        <w:rPr>
          <w:b/>
          <w:bCs/>
        </w:rPr>
        <w:t>§ 7 Dauer der Verpflichtung</w:t>
      </w:r>
    </w:p>
    <w:p w14:paraId="638CAFC3" w14:textId="77777777" w:rsidR="001A79DC" w:rsidRPr="001A79DC" w:rsidRDefault="001A79DC" w:rsidP="001A79DC">
      <w:r w:rsidRPr="001A79DC">
        <w:t>Die Verpflichtung zur Vertraulichkeit besteht über das Ende der Beratung hinaus fort.</w:t>
      </w:r>
    </w:p>
    <w:p w14:paraId="73CD978A" w14:textId="77777777" w:rsidR="001A79DC" w:rsidRDefault="001A79DC" w:rsidP="001A79DC"/>
    <w:p w14:paraId="4FAFB6CA" w14:textId="313B9134" w:rsidR="001A79DC" w:rsidRPr="001A79DC" w:rsidRDefault="001A79DC" w:rsidP="001A79DC">
      <w:r w:rsidRPr="001A79DC">
        <w:t>Ort, Datum</w:t>
      </w:r>
    </w:p>
    <w:p w14:paraId="23043342" w14:textId="77777777" w:rsidR="001A79DC" w:rsidRPr="001A79DC" w:rsidRDefault="00000000" w:rsidP="001A79DC">
      <w:r>
        <w:pict w14:anchorId="4A69D2F7">
          <v:rect id="_x0000_i1026" style="width:0;height:1.5pt" o:hralign="center" o:hrstd="t" o:hr="t" fillcolor="#a0a0a0" stroked="f"/>
        </w:pict>
      </w:r>
    </w:p>
    <w:p w14:paraId="732F3694" w14:textId="5808E062" w:rsidR="001A79DC" w:rsidRPr="001A79DC" w:rsidRDefault="001A79DC" w:rsidP="001A79DC">
      <w:r>
        <w:t xml:space="preserve">Unterschrift, </w:t>
      </w:r>
      <w:r w:rsidRPr="001A79DC">
        <w:t>Klient</w:t>
      </w:r>
      <w:r>
        <w:t>*in bzw. Klient*innen</w:t>
      </w:r>
    </w:p>
    <w:p w14:paraId="754DB02B" w14:textId="77777777" w:rsidR="001A79DC" w:rsidRPr="001A79DC" w:rsidRDefault="00000000" w:rsidP="001A79DC">
      <w:r>
        <w:pict w14:anchorId="58CF1F1A">
          <v:rect id="_x0000_i1027" style="width:0;height:1.5pt" o:hralign="center" o:hrstd="t" o:hr="t" fillcolor="#a0a0a0" stroked="f"/>
        </w:pict>
      </w:r>
    </w:p>
    <w:p w14:paraId="406C4ABF" w14:textId="594211D0" w:rsidR="001A79DC" w:rsidRPr="001A79DC" w:rsidRDefault="001A79DC" w:rsidP="001A79DC">
      <w:r>
        <w:t>Unterschrift,</w:t>
      </w:r>
      <w:r w:rsidR="0019795E">
        <w:t xml:space="preserve"> </w:t>
      </w:r>
      <w:r w:rsidRPr="001A79DC">
        <w:t>Jessica Prieß</w:t>
      </w:r>
    </w:p>
    <w:p w14:paraId="157C553C" w14:textId="77777777" w:rsidR="001A79DC" w:rsidRPr="001A79DC" w:rsidRDefault="00000000" w:rsidP="001A79DC">
      <w:r>
        <w:pict w14:anchorId="1CE90C54">
          <v:rect id="_x0000_i1028" style="width:0;height:1.5pt" o:hralign="center" o:hrstd="t" o:hr="t" fillcolor="#a0a0a0" stroked="f"/>
        </w:pict>
      </w:r>
    </w:p>
    <w:p w14:paraId="71E203DB" w14:textId="77777777" w:rsidR="001A79DC" w:rsidRPr="00847A9C" w:rsidRDefault="001A79DC" w:rsidP="00847A9C"/>
    <w:sectPr w:rsidR="001A79DC" w:rsidRPr="00847A9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62CF" w14:textId="77777777" w:rsidR="00887F37" w:rsidRDefault="00887F37" w:rsidP="00824101">
      <w:pPr>
        <w:spacing w:after="0" w:line="240" w:lineRule="auto"/>
      </w:pPr>
      <w:r>
        <w:separator/>
      </w:r>
    </w:p>
  </w:endnote>
  <w:endnote w:type="continuationSeparator" w:id="0">
    <w:p w14:paraId="0AFD1CDE" w14:textId="77777777" w:rsidR="00887F37" w:rsidRDefault="00887F37" w:rsidP="0082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B709" w14:textId="77777777" w:rsidR="00824101" w:rsidRDefault="008241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4063" w14:textId="77777777" w:rsidR="00887F37" w:rsidRDefault="00887F37" w:rsidP="00824101">
      <w:pPr>
        <w:spacing w:after="0" w:line="240" w:lineRule="auto"/>
      </w:pPr>
      <w:r>
        <w:separator/>
      </w:r>
    </w:p>
  </w:footnote>
  <w:footnote w:type="continuationSeparator" w:id="0">
    <w:p w14:paraId="77627E55" w14:textId="77777777" w:rsidR="00887F37" w:rsidRDefault="00887F37" w:rsidP="00824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220"/>
    <w:multiLevelType w:val="multilevel"/>
    <w:tmpl w:val="2E2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17A91"/>
    <w:multiLevelType w:val="multilevel"/>
    <w:tmpl w:val="DCF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86CDA"/>
    <w:multiLevelType w:val="multilevel"/>
    <w:tmpl w:val="81E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547C1"/>
    <w:multiLevelType w:val="multilevel"/>
    <w:tmpl w:val="E37C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C1F7A"/>
    <w:multiLevelType w:val="multilevel"/>
    <w:tmpl w:val="9588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127E7"/>
    <w:multiLevelType w:val="multilevel"/>
    <w:tmpl w:val="E292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B53ED"/>
    <w:multiLevelType w:val="multilevel"/>
    <w:tmpl w:val="CE82F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F40D2"/>
    <w:multiLevelType w:val="hybridMultilevel"/>
    <w:tmpl w:val="DA625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793268">
    <w:abstractNumId w:val="0"/>
  </w:num>
  <w:num w:numId="2" w16cid:durableId="681052036">
    <w:abstractNumId w:val="7"/>
  </w:num>
  <w:num w:numId="3" w16cid:durableId="95441230">
    <w:abstractNumId w:val="2"/>
  </w:num>
  <w:num w:numId="4" w16cid:durableId="2119400298">
    <w:abstractNumId w:val="4"/>
  </w:num>
  <w:num w:numId="5" w16cid:durableId="56518056">
    <w:abstractNumId w:val="6"/>
  </w:num>
  <w:num w:numId="6" w16cid:durableId="1481115225">
    <w:abstractNumId w:val="1"/>
  </w:num>
  <w:num w:numId="7" w16cid:durableId="1060638096">
    <w:abstractNumId w:val="3"/>
  </w:num>
  <w:num w:numId="8" w16cid:durableId="1899317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9C"/>
    <w:rsid w:val="00057A18"/>
    <w:rsid w:val="00163367"/>
    <w:rsid w:val="0019795E"/>
    <w:rsid w:val="001A79DC"/>
    <w:rsid w:val="002702EC"/>
    <w:rsid w:val="002D0211"/>
    <w:rsid w:val="002E16F6"/>
    <w:rsid w:val="003147F3"/>
    <w:rsid w:val="004779E1"/>
    <w:rsid w:val="004D2DEE"/>
    <w:rsid w:val="005110BE"/>
    <w:rsid w:val="00577503"/>
    <w:rsid w:val="005D0A16"/>
    <w:rsid w:val="00745124"/>
    <w:rsid w:val="0077034C"/>
    <w:rsid w:val="007A1BF8"/>
    <w:rsid w:val="00824101"/>
    <w:rsid w:val="00847A9C"/>
    <w:rsid w:val="00887F37"/>
    <w:rsid w:val="008A0CA5"/>
    <w:rsid w:val="008B653E"/>
    <w:rsid w:val="00B01918"/>
    <w:rsid w:val="00B738FE"/>
    <w:rsid w:val="00D27013"/>
    <w:rsid w:val="00D55187"/>
    <w:rsid w:val="00DF6484"/>
    <w:rsid w:val="00F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DBC44"/>
  <w15:chartTrackingRefBased/>
  <w15:docId w15:val="{F19ECB9A-2526-4E36-8C34-846D0621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7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7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7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7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7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7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7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7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7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7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7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7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7A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7A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7A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7A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7A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7A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7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7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7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7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7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7A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7A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7A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7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7A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7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D32F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3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3385</Characters>
  <Application>Microsoft Office Word</Application>
  <DocSecurity>0</DocSecurity>
  <Lines>89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Prieß</dc:creator>
  <cp:keywords/>
  <dc:description/>
  <cp:lastModifiedBy>Jessica Prieß</cp:lastModifiedBy>
  <cp:revision>6</cp:revision>
  <cp:lastPrinted>2026-05-24T17:34:00Z</cp:lastPrinted>
  <dcterms:created xsi:type="dcterms:W3CDTF">2026-05-24T17:58:00Z</dcterms:created>
  <dcterms:modified xsi:type="dcterms:W3CDTF">2026-05-24T18:07:00Z</dcterms:modified>
</cp:coreProperties>
</file>